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8B" w:rsidRPr="00BF438B" w:rsidRDefault="00BF438B" w:rsidP="00BF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  <w:r w:rsidRPr="00BF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ПРИМОРСКОГО КРАЯ</w:t>
      </w:r>
    </w:p>
    <w:p w:rsidR="00BF438B" w:rsidRPr="00BF438B" w:rsidRDefault="00BF438B" w:rsidP="00BF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38B" w:rsidRPr="00BF438B" w:rsidRDefault="00BF438B" w:rsidP="00BF4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F438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F438B" w:rsidRPr="00BF438B" w:rsidTr="00BF438B">
        <w:tc>
          <w:tcPr>
            <w:tcW w:w="3107" w:type="dxa"/>
            <w:hideMark/>
          </w:tcPr>
          <w:p w:rsidR="00BF438B" w:rsidRPr="00BF438B" w:rsidRDefault="00BF438B" w:rsidP="00BF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30.03.2018</w:t>
            </w:r>
          </w:p>
        </w:tc>
        <w:tc>
          <w:tcPr>
            <w:tcW w:w="3107" w:type="dxa"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438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68/727</w:t>
            </w:r>
          </w:p>
        </w:tc>
      </w:tr>
    </w:tbl>
    <w:p w:rsidR="00BF438B" w:rsidRPr="00BF438B" w:rsidRDefault="00BF438B" w:rsidP="00BF4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F43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Владивосток</w:t>
      </w:r>
    </w:p>
    <w:p w:rsidR="00BF438B" w:rsidRPr="00BF438B" w:rsidRDefault="00BF438B" w:rsidP="00BF438B">
      <w:pPr>
        <w:spacing w:after="0" w:line="240" w:lineRule="auto"/>
        <w:ind w:righ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8B" w:rsidRPr="00BF438B" w:rsidRDefault="00BF438B" w:rsidP="00BF438B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основных мероприятий</w:t>
      </w:r>
    </w:p>
    <w:p w:rsidR="00BF438B" w:rsidRPr="00BF438B" w:rsidRDefault="00BF438B" w:rsidP="00BF438B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участковых избирательных комиссий в 2018 году</w:t>
      </w:r>
    </w:p>
    <w:p w:rsidR="00BF438B" w:rsidRPr="00BF438B" w:rsidRDefault="00BF438B" w:rsidP="00BF43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8B" w:rsidRPr="00BF438B" w:rsidRDefault="00BF438B" w:rsidP="00BF438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истечением сроков полномочий участковых избирательных комиссий, сформированных во исполнение требований Федерального закона от 2 октября 2012 года № 157-ФЗ «О внесении изменений в Федеральный закон «О политических партиях» и Федеральный закон «Об основных гарантиях избирательных прав и права на участие в референдуме граждан Российской Федерации» в 2013 году, в соответствии с пунктом 9 статьи 22, подпунктом «в» пункта</w:t>
      </w:r>
      <w:proofErr w:type="gramEnd"/>
      <w:r w:rsidRPr="00BF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статьи 23, пунктом 2 статьи 27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постановлением Центральной избирательной комиссии Российской Федерации от 17 февраля 2010 года № 192/1337-5 «О методических </w:t>
      </w:r>
      <w:proofErr w:type="gramStart"/>
      <w:r w:rsidRPr="00BF4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proofErr w:type="gramEnd"/>
      <w:r w:rsidRPr="00BF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Избирательная комиссия Приморского края</w:t>
      </w:r>
    </w:p>
    <w:p w:rsidR="00BF438B" w:rsidRPr="00BF438B" w:rsidRDefault="00BF438B" w:rsidP="00BF43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F438B" w:rsidRPr="00BF438B" w:rsidRDefault="00BF438B" w:rsidP="00BF438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основных мероприятий по формированию участковых избирательных комиссий в 2018 году (прилагается).</w:t>
      </w:r>
    </w:p>
    <w:p w:rsidR="00BF438B" w:rsidRPr="00BF438B" w:rsidRDefault="00BF438B" w:rsidP="00BF438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местных администраций муниципальных районов и городских округов, руководителям региональных отделений политических партий в Приморском крае соблюдать предусмотренные Планом сроки выполнения отдельных мероприятий.</w:t>
      </w:r>
    </w:p>
    <w:p w:rsidR="00BF438B" w:rsidRPr="00BF438B" w:rsidRDefault="00BF438B" w:rsidP="00BF438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Территориальным избирательным комиссиям совместно с органами местного самоуправления муниципальных образований Приморского края организовать работу по реализации мероприятий, предусмотренных Планом.</w:t>
      </w:r>
    </w:p>
    <w:p w:rsidR="00BF438B" w:rsidRPr="00BF438B" w:rsidRDefault="00BF438B" w:rsidP="00BF438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главам местных администраций муниципальных районов и городских округов Приморского края и в территориальные избирательные комиссии.</w:t>
      </w:r>
    </w:p>
    <w:p w:rsidR="00BF438B" w:rsidRPr="00BF438B" w:rsidRDefault="00BF438B" w:rsidP="00BF438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пункт 2 решения Избирательной комиссии Приморского края от 7 ноября 2017 года № 43/367 «Об утверждении Положения о порядке изготовления, передачи, использования и хранения печатей участковых избирательных комиссий Приморского края».</w:t>
      </w:r>
    </w:p>
    <w:p w:rsidR="00BF438B" w:rsidRPr="00BF438B" w:rsidRDefault="00BF438B" w:rsidP="00BF43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8B" w:rsidRPr="00BF438B" w:rsidRDefault="00BF438B" w:rsidP="00BF438B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 комиссии                                                                      Т.В. </w:t>
      </w:r>
      <w:proofErr w:type="gramStart"/>
      <w:r w:rsidRPr="00BF43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</w:t>
      </w:r>
      <w:proofErr w:type="gramEnd"/>
    </w:p>
    <w:p w:rsidR="00BF438B" w:rsidRPr="00BF438B" w:rsidRDefault="00BF438B" w:rsidP="00BF438B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Р.А. Охотников</w:t>
      </w:r>
    </w:p>
    <w:p w:rsidR="00BF438B" w:rsidRPr="00BF438B" w:rsidRDefault="00BF438B" w:rsidP="00BF438B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8B" w:rsidRPr="00BF438B" w:rsidRDefault="00BF438B" w:rsidP="00BF438B">
      <w:pPr>
        <w:spacing w:after="0" w:line="7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438B" w:rsidRPr="00BF438B">
          <w:pgSz w:w="11906" w:h="16838"/>
          <w:pgMar w:top="1134" w:right="850" w:bottom="1134" w:left="1701" w:header="708" w:footer="708" w:gutter="0"/>
          <w:cols w:space="720"/>
        </w:sectPr>
      </w:pPr>
    </w:p>
    <w:p w:rsidR="00BF438B" w:rsidRPr="00BF438B" w:rsidRDefault="00BF438B" w:rsidP="00BF438B">
      <w:pPr>
        <w:autoSpaceDE w:val="0"/>
        <w:autoSpaceDN w:val="0"/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F438B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</w:t>
      </w:r>
    </w:p>
    <w:p w:rsidR="00BF438B" w:rsidRPr="00BF438B" w:rsidRDefault="00BF438B" w:rsidP="00BF438B">
      <w:pPr>
        <w:autoSpaceDE w:val="0"/>
        <w:autoSpaceDN w:val="0"/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F438B">
        <w:rPr>
          <w:rFonts w:ascii="Times New Roman" w:eastAsia="Times New Roman" w:hAnsi="Times New Roman" w:cs="Times New Roman"/>
          <w:szCs w:val="20"/>
          <w:lang w:eastAsia="ru-RU"/>
        </w:rPr>
        <w:t>к решению Избирательной комиссии Приморского края</w:t>
      </w:r>
    </w:p>
    <w:p w:rsidR="00BF438B" w:rsidRPr="00BF438B" w:rsidRDefault="00BF438B" w:rsidP="00BF438B">
      <w:pPr>
        <w:autoSpaceDE w:val="0"/>
        <w:autoSpaceDN w:val="0"/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F438B">
        <w:rPr>
          <w:rFonts w:ascii="Times New Roman" w:eastAsia="Times New Roman" w:hAnsi="Times New Roman" w:cs="Times New Roman"/>
          <w:szCs w:val="20"/>
          <w:lang w:eastAsia="ru-RU"/>
        </w:rPr>
        <w:t>от 30 марта 2018 года № 68/727</w:t>
      </w:r>
    </w:p>
    <w:p w:rsidR="00BF438B" w:rsidRPr="00BF438B" w:rsidRDefault="00BF438B" w:rsidP="00BF4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38B" w:rsidRPr="00BF438B" w:rsidRDefault="00BF438B" w:rsidP="00BF4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F438B" w:rsidRPr="00BF438B" w:rsidRDefault="00BF438B" w:rsidP="00BF4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по формированию участковых избирательных комиссий в 2018 году</w:t>
      </w:r>
    </w:p>
    <w:tbl>
      <w:tblPr>
        <w:tblpPr w:leftFromText="180" w:rightFromText="180" w:vertAnchor="text" w:horzAnchor="margin" w:tblpY="410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678"/>
        <w:gridCol w:w="5104"/>
        <w:gridCol w:w="4537"/>
      </w:tblGrid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BF438B" w:rsidRPr="00BF438B" w:rsidTr="00BF438B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относительно избирательных участков</w:t>
            </w: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нумерации избирательных участков в соответствие с правилами, установленными решением Избирательной комиссии Приморского края от 25 августа 2016 года № 2813/366 «О внесении изменений в решение Избирательной Приморского края от 27 декабря 2012 года № 779/124 «Об установлении единой нумерации избирательных участков, участков референдума, образуемых на территории Приморского края»</w:t>
            </w:r>
            <w:proofErr w:type="gramEnd"/>
          </w:p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случае необходимости)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18 апреля 2018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Территориальные избирательные комиссии (далее – ТИК)</w:t>
            </w:r>
          </w:p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местных администраций городских округов, муниципальных районов</w:t>
            </w:r>
          </w:p>
        </w:tc>
      </w:tr>
      <w:tr w:rsidR="00BF438B" w:rsidRPr="00BF438B" w:rsidTr="00BF438B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по формированию участковых избирательных комиссий (далее – УИК)</w:t>
            </w: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числа членов УИК с правом решающего голоса по каждой УИК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позднее формирования </w:t>
            </w:r>
            <w:proofErr w:type="gramStart"/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соответствующих</w:t>
            </w:r>
            <w:proofErr w:type="gramEnd"/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</w:t>
            </w: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Публикация в СМИ (обнародование) сообщения о приеме предложений в </w:t>
            </w: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состав УИК с информацией о сроках и порядке представления предложений о кандидатурах для назначения в состав УИК, о количестве членов УИК, о сроках проведения заседания по формированию УИК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11.04.2018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</w:t>
            </w:r>
          </w:p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опубликованием </w:t>
            </w: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(обнародованием) сообщения обеспечивает Избирательная комиссия Приморского края</w:t>
            </w: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8B" w:rsidRPr="00BF438B" w:rsidRDefault="00BF438B" w:rsidP="00BF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всех сообщений территориальных избирательных комиссий о приеме предложений в составы УИК на сайте Избирательной комиссии Приморского края в информационно-телекоммуникационной сети «Интернет»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через 3 дня после их опубликования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Избирательная комиссия Приморского края</w:t>
            </w:r>
          </w:p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предложений по кандидатурам в состав УИК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дней</w:t>
            </w:r>
          </w:p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период с 19 апреля по 18 мая 2018 года)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</w:t>
            </w: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8B" w:rsidRPr="00BF438B" w:rsidRDefault="00BF438B" w:rsidP="00BF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процедуры проверки лиц, кандидатуры которых предлагаются для назначения в составы УИК, на предмет отсутствия ограничений, предусмотренных статьей 29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</w:t>
            </w:r>
          </w:p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приема предложений о кандидатурах в составы УИК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 с участием</w:t>
            </w:r>
          </w:p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соответствующих органов</w:t>
            </w:r>
          </w:p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УИК, назначение их председателей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После окончания соответствующей избирательной кампании, в которой участвуют действующие составы УИК, а также при условии соблюдения пункта 8 настоящего Плана и с соблюдением требований пункта 9 статьи 22 </w:t>
            </w: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первых (организационных) заседаний УИК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15 дней со дня формирования соответствующих УИК, а также в десятидневный срок после дня окончания соответствующей избирательной кампании по выборам, в которых участвуют действующие составы УИК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</w:t>
            </w:r>
          </w:p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Председатели УИК</w:t>
            </w: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8B" w:rsidRPr="00BF438B" w:rsidRDefault="00BF438B" w:rsidP="00BF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Избрание заместителя председателя и секретаря УИК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первом заседании УИК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</w:t>
            </w: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8B" w:rsidRPr="00BF438B" w:rsidRDefault="00BF438B" w:rsidP="00BF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удостоверений членам УИК с правом решающего голоса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проведения первого заседания УИК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</w:t>
            </w: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8B" w:rsidRPr="00BF438B" w:rsidRDefault="00BF438B" w:rsidP="00BF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соответствующих сведений о персональных составах УИК в базу данных ГАС «Выборы»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формирования составов УИК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</w:t>
            </w:r>
          </w:p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регламентом применения ГАС «Выборы»)</w:t>
            </w: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8B" w:rsidRPr="00BF438B" w:rsidRDefault="00BF438B" w:rsidP="00BF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сайте Избирательной комиссии Приморского края в информационно-телекоммуникационной сети «Интернет» информации по формированию УИК, резерва составов УИК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Избирательная комиссия Приморского края</w:t>
            </w: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членов УИК, резерва составов УИК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Избирательная комиссия</w:t>
            </w:r>
          </w:p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Приморского края</w:t>
            </w:r>
          </w:p>
          <w:p w:rsidR="00BF438B" w:rsidRPr="00BF438B" w:rsidRDefault="00BF438B" w:rsidP="00B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</w:t>
            </w: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Выделение помещений для работы УИК, в том числе для проведения первых организационных заседаний </w:t>
            </w: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позднее 15 дней со дня формирования соответствующих УИК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местных администраций городских округов, муниципальных районов</w:t>
            </w:r>
          </w:p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Территориальные избирательные комиссии</w:t>
            </w: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организационно-методического содействия УИК в осуществлении их деятельности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Избирательная комиссия Приморского края</w:t>
            </w:r>
          </w:p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</w:t>
            </w:r>
          </w:p>
        </w:tc>
      </w:tr>
      <w:tr w:rsidR="00BF438B" w:rsidRPr="00BF438B" w:rsidTr="00BF438B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относительно резерва составов УИК</w:t>
            </w: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структуру резерва составов УИК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18 апреля 2018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Избирательная комиссия Приморского края</w:t>
            </w: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решений о формировании резерва составов УИК на территории, на которой осуществляет свою деятельность ТИК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через 30 дней со дня окончания формирования УИК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</w:t>
            </w:r>
          </w:p>
        </w:tc>
      </w:tr>
      <w:tr w:rsidR="00BF438B" w:rsidRPr="00BF438B" w:rsidTr="00BF4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Информационное наполнение раздела, посвященного формированию УИК и резерва составов УИК на официальном сайте Избирательной комиссии Приморского края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8B" w:rsidRPr="00BF438B" w:rsidRDefault="00BF438B" w:rsidP="00BF438B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Избирательная комиссия Приморского края</w:t>
            </w:r>
          </w:p>
        </w:tc>
      </w:tr>
    </w:tbl>
    <w:p w:rsidR="00BF438B" w:rsidRPr="00BF438B" w:rsidRDefault="00BF438B" w:rsidP="00BF438B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438B" w:rsidRPr="00BF438B" w:rsidRDefault="00BF438B" w:rsidP="00BF43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38B" w:rsidRPr="00BF438B" w:rsidRDefault="00BF438B" w:rsidP="00BF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F7" w:rsidRDefault="00757CF7">
      <w:bookmarkStart w:id="0" w:name="_GoBack"/>
      <w:bookmarkEnd w:id="0"/>
    </w:p>
    <w:sectPr w:rsidR="00757CF7" w:rsidSect="00BF4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5297"/>
    <w:multiLevelType w:val="hybridMultilevel"/>
    <w:tmpl w:val="E9781FD8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8B"/>
    <w:rsid w:val="00757CF7"/>
    <w:rsid w:val="00B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1030</Words>
  <Characters>5873</Characters>
  <Application>Microsoft Office Word</Application>
  <DocSecurity>0</DocSecurity>
  <Lines>48</Lines>
  <Paragraphs>13</Paragraphs>
  <ScaleCrop>false</ScaleCrop>
  <Company>ТИК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2018-04-11T00:41:00Z</dcterms:created>
  <dcterms:modified xsi:type="dcterms:W3CDTF">2018-04-11T00:43:00Z</dcterms:modified>
</cp:coreProperties>
</file>